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8F" w:rsidRDefault="007F628F" w:rsidP="007F62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7F628F" w:rsidRDefault="007F628F" w:rsidP="007F628F">
      <w:pPr>
        <w:jc w:val="center"/>
        <w:rPr>
          <w:b/>
          <w:sz w:val="28"/>
          <w:szCs w:val="28"/>
        </w:rPr>
      </w:pPr>
    </w:p>
    <w:p w:rsidR="007F628F" w:rsidRPr="007F628F" w:rsidRDefault="007F628F" w:rsidP="007F628F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</w:p>
    <w:p w:rsidR="007F628F" w:rsidRDefault="007F628F" w:rsidP="007F628F">
      <w:pPr>
        <w:rPr>
          <w:sz w:val="24"/>
          <w:szCs w:val="24"/>
        </w:rPr>
      </w:pPr>
    </w:p>
    <w:p w:rsidR="007F628F" w:rsidRDefault="007F628F" w:rsidP="007F628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7F628F" w:rsidRDefault="007F628F" w:rsidP="007F628F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F628F" w:rsidRDefault="007F628F" w:rsidP="007F628F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г., в град Мездра, в 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се проведе заседание на Общинска избирателна комисия – гр.Мездра. Заседанието се проведе в малка заседателна зала  в община Мездра, ул. „Христо Ботев“ №27, ет.4. </w:t>
      </w:r>
    </w:p>
    <w:p w:rsidR="007F628F" w:rsidRDefault="007F628F" w:rsidP="007F628F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71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361"/>
      </w:tblGrid>
      <w:tr w:rsidR="007F628F" w:rsidTr="007F628F">
        <w:trPr>
          <w:trHeight w:val="300"/>
        </w:trPr>
        <w:tc>
          <w:tcPr>
            <w:tcW w:w="7156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7F628F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7F628F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7F628F" w:rsidRDefault="007F628F" w:rsidP="007F5C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7F628F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7F628F" w:rsidRDefault="007F628F" w:rsidP="007F5C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7F628F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7F628F" w:rsidRDefault="007F628F" w:rsidP="007F5C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7F628F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7F628F" w:rsidRDefault="007F628F" w:rsidP="007F5C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Гергана Георгиева Иванова - член</w:t>
                        </w:r>
                      </w:p>
                    </w:tc>
                  </w:tr>
                  <w:tr w:rsidR="007F628F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7F628F" w:rsidRDefault="007F628F" w:rsidP="007F5C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</w:tc>
                  </w:tr>
                  <w:tr w:rsidR="007F628F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7F628F" w:rsidRDefault="007F628F" w:rsidP="007F5C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7F628F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7F628F" w:rsidRDefault="007F628F" w:rsidP="007F5C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 Любомилов Вутов - член</w:t>
                        </w:r>
                      </w:p>
                    </w:tc>
                  </w:tr>
                  <w:tr w:rsidR="007F628F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7F628F" w:rsidRDefault="007F628F" w:rsidP="007F5C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Миряна Валериева Василева - член</w:t>
                        </w:r>
                      </w:p>
                    </w:tc>
                  </w:tr>
                  <w:tr w:rsidR="007F628F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7F628F" w:rsidRDefault="007F628F" w:rsidP="007F5C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 - член</w:t>
                        </w:r>
                      </w:p>
                    </w:tc>
                  </w:tr>
                  <w:tr w:rsidR="007F628F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7F628F" w:rsidRDefault="007F628F" w:rsidP="007F5C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 - член</w:t>
                        </w:r>
                      </w:p>
                    </w:tc>
                  </w:tr>
                  <w:tr w:rsidR="007F628F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7F628F" w:rsidRDefault="007F628F" w:rsidP="007F5C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Цветелина Игнатова Василева - член</w:t>
                        </w:r>
                      </w:p>
                    </w:tc>
                  </w:tr>
                </w:tbl>
                <w:p w:rsidR="007F628F" w:rsidRDefault="007F628F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7F628F" w:rsidRDefault="007F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F628F" w:rsidRDefault="007F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7F628F" w:rsidRDefault="007F628F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7F628F" w:rsidRDefault="007F628F" w:rsidP="007F628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7F628F" w:rsidRDefault="007F628F" w:rsidP="007F628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F628F" w:rsidRDefault="007F628F" w:rsidP="007F628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7F628F" w:rsidRDefault="007F628F" w:rsidP="007F628F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F628F" w:rsidRDefault="007F628F" w:rsidP="007F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F628F" w:rsidRDefault="007F628F" w:rsidP="007F628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Решение относно вземане на становише по административно дело 5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73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/2015 г.  по описа на Административен съд - Враца.</w:t>
      </w:r>
    </w:p>
    <w:p w:rsidR="007F628F" w:rsidRDefault="007F628F" w:rsidP="007F628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Разни</w:t>
      </w:r>
    </w:p>
    <w:p w:rsidR="007F628F" w:rsidRDefault="007F628F" w:rsidP="007F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качеството му на Председател на ОИК    – гр.Мездра. Протоколчик на заседанието е  Гергана Иванова-Костова.</w:t>
      </w:r>
    </w:p>
    <w:p w:rsidR="007F628F" w:rsidRDefault="007F628F" w:rsidP="007F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Докладвано беше проект на Решение и същото  се гласува от състава на комисията, както следва:</w:t>
      </w:r>
    </w:p>
    <w:p w:rsidR="007F628F" w:rsidRDefault="007F628F" w:rsidP="007F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7F628F" w:rsidRDefault="007F628F" w:rsidP="007F628F">
      <w:pPr>
        <w:pStyle w:val="Heading4"/>
      </w:pPr>
      <w:r>
        <w:rPr>
          <w:lang w:val="en-US"/>
        </w:rPr>
        <w:t xml:space="preserve"> </w:t>
      </w:r>
      <w:r>
        <w:t xml:space="preserve">Решение </w:t>
      </w:r>
      <w:hyperlink r:id="rId5" w:history="1">
        <w:r>
          <w:rPr>
            <w:rStyle w:val="Hyperlink"/>
          </w:rPr>
          <w:t xml:space="preserve">№ </w:t>
        </w:r>
        <w:r>
          <w:rPr>
            <w:rStyle w:val="Hyperlink"/>
            <w:lang w:val="en-US"/>
          </w:rPr>
          <w:t>271</w:t>
        </w:r>
        <w:r>
          <w:rPr>
            <w:rStyle w:val="Hyperlink"/>
          </w:rPr>
          <w:t xml:space="preserve">– МИ/НР / </w:t>
        </w:r>
        <w:r>
          <w:rPr>
            <w:rStyle w:val="Hyperlink"/>
            <w:lang w:val="en-US"/>
          </w:rPr>
          <w:t>11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11</w:t>
        </w:r>
        <w:r>
          <w:rPr>
            <w:rStyle w:val="Hyperlink"/>
          </w:rPr>
          <w:t>.2015</w:t>
        </w:r>
      </w:hyperlink>
    </w:p>
    <w:p w:rsidR="007F628F" w:rsidRDefault="007F628F" w:rsidP="007F628F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11 </w:t>
      </w:r>
      <w:r>
        <w:rPr>
          <w:rFonts w:ascii="Times New Roman" w:eastAsia="Calibri" w:hAnsi="Times New Roman" w:cs="Times New Roman"/>
          <w:sz w:val="24"/>
          <w:szCs w:val="24"/>
        </w:rPr>
        <w:t>гласа,</w:t>
      </w:r>
      <w:r>
        <w:rPr>
          <w:rFonts w:ascii="Times New Roman" w:hAnsi="Times New Roman" w:cs="Times New Roman"/>
          <w:sz w:val="24"/>
          <w:szCs w:val="24"/>
        </w:rPr>
        <w:t xml:space="preserve"> от тях – 11</w:t>
      </w:r>
      <w:r>
        <w:rPr>
          <w:rFonts w:ascii="Times New Roman" w:eastAsia="Calibri" w:hAnsi="Times New Roman" w:cs="Times New Roman"/>
          <w:sz w:val="24"/>
          <w:szCs w:val="24"/>
        </w:rPr>
        <w:t>гласа „ЗА“, „ПРОТИВ“- няма. Решението е прието.</w:t>
      </w:r>
    </w:p>
    <w:p w:rsidR="007F628F" w:rsidRDefault="007F628F" w:rsidP="007F628F"/>
    <w:p w:rsidR="007F628F" w:rsidRDefault="007F628F" w:rsidP="007F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628F" w:rsidRDefault="007F628F" w:rsidP="007F628F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19.00 часа.</w:t>
      </w:r>
    </w:p>
    <w:p w:rsidR="007F628F" w:rsidRDefault="007F628F" w:rsidP="007F628F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28F" w:rsidRDefault="007F628F" w:rsidP="007F628F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7F628F" w:rsidRDefault="007F628F" w:rsidP="007F628F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7F628F" w:rsidRDefault="007F628F" w:rsidP="007F628F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28F" w:rsidRDefault="007F628F" w:rsidP="007F628F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28F" w:rsidRDefault="007F628F" w:rsidP="007F628F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7F628F" w:rsidRDefault="007F628F" w:rsidP="007F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7F628F" w:rsidRDefault="007F628F" w:rsidP="007F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7F628F" w:rsidRDefault="007F628F" w:rsidP="007F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28F" w:rsidRDefault="007F628F" w:rsidP="007F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28F" w:rsidRDefault="007F628F" w:rsidP="007F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28F" w:rsidRDefault="007F628F" w:rsidP="007F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F628F" w:rsidRDefault="007F628F" w:rsidP="007F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Давидков/</w:t>
      </w:r>
    </w:p>
    <w:p w:rsidR="007F628F" w:rsidRDefault="007F628F" w:rsidP="007F628F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628F" w:rsidRDefault="007F628F" w:rsidP="007F628F"/>
    <w:p w:rsidR="006E1F10" w:rsidRDefault="006E1F10"/>
    <w:sectPr w:rsidR="006E1F10" w:rsidSect="006E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28F"/>
    <w:rsid w:val="006E1F10"/>
    <w:rsid w:val="007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8F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7F62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F628F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F628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28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7F6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0627.cik.bg/decisions/199/2015-10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2</cp:revision>
  <dcterms:created xsi:type="dcterms:W3CDTF">2015-12-03T11:09:00Z</dcterms:created>
  <dcterms:modified xsi:type="dcterms:W3CDTF">2015-12-03T11:09:00Z</dcterms:modified>
</cp:coreProperties>
</file>