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5D" w:rsidRDefault="009C025D"/>
    <w:p w:rsidR="00FD1BFC" w:rsidRDefault="00FD1BFC" w:rsidP="00FD1BFC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FD1BFC" w:rsidRDefault="00FD1BFC" w:rsidP="00FD1BF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FD1BFC" w:rsidRDefault="00FD1BFC" w:rsidP="00FD1BF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FD1BFC" w:rsidRDefault="00FD1BFC" w:rsidP="00FD1BFC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FD1BFC" w:rsidRPr="00A20D56" w:rsidRDefault="00FD1BFC" w:rsidP="00FD1BFC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 w:rsidRPr="00A20D56"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FD1BFC" w:rsidRDefault="00FD1BFC" w:rsidP="00FD1BFC">
      <w:pPr>
        <w:pStyle w:val="a4"/>
        <w:spacing w:line="276" w:lineRule="auto"/>
        <w:jc w:val="center"/>
      </w:pPr>
      <w:r>
        <w:rPr>
          <w:rStyle w:val="Bodytext2Spacing3ptExact"/>
          <w:rFonts w:eastAsia="Courier New"/>
          <w:color w:val="auto"/>
          <w:spacing w:val="70"/>
        </w:rPr>
        <w:t>№64/09.09.2024 година</w:t>
      </w:r>
    </w:p>
    <w:p w:rsidR="00FD1BFC" w:rsidRDefault="00FD1BFC" w:rsidP="00FD1BFC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FD1BFC" w:rsidRDefault="00FD1BFC" w:rsidP="00FD1BFC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09.09.2024  г. от 18.00 часа,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–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 – Мездра</w:t>
      </w:r>
    </w:p>
    <w:p w:rsidR="00FD1BFC" w:rsidRDefault="00FD1BFC" w:rsidP="00FD1BFC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FD1BFC" w:rsidRDefault="00FD1BFC" w:rsidP="00FD1BFC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FD1BFC" w:rsidRDefault="00FD1BFC" w:rsidP="00FD1BF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FD1BFC" w:rsidRDefault="00FD1BFC" w:rsidP="00FD1BF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FD1BFC" w:rsidRDefault="00FD1BFC" w:rsidP="00FD1BF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FD1BFC" w:rsidRDefault="00FD1BFC" w:rsidP="00FD1BF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Камелия Кръстева Татарска </w:t>
      </w:r>
    </w:p>
    <w:p w:rsidR="00FD1BFC" w:rsidRDefault="00FD1BFC" w:rsidP="00FD1BF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Марин Мирчев Маринов</w:t>
      </w:r>
    </w:p>
    <w:p w:rsidR="00FD1BFC" w:rsidRDefault="00FD1BFC" w:rsidP="00FD1BF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Красимир Стенлиев Истатков</w:t>
      </w:r>
    </w:p>
    <w:p w:rsidR="00FD1BFC" w:rsidRDefault="00FD1BFC" w:rsidP="00FD1BFC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Цветелин Даниелов Маринов</w:t>
      </w:r>
    </w:p>
    <w:p w:rsidR="00FD1BFC" w:rsidRDefault="00FD1BFC" w:rsidP="00FD1BFC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Йонка Николова Йотова</w:t>
      </w:r>
    </w:p>
    <w:p w:rsidR="00FD1BFC" w:rsidRDefault="00FD1BFC" w:rsidP="00FD1BFC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Членове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Елена Севделиновна Прокопиева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Росица Георгиева Сергеева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>
        <w:rPr>
          <w:rFonts w:ascii="Times New Roman" w:eastAsia="Times New Roman" w:hAnsi="Times New Roman" w:cs="Times New Roman"/>
        </w:rPr>
        <w:t>Таня Цветанова Таушанова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Татяна Цветанова Маринова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Христина Христова Петкова</w:t>
      </w:r>
    </w:p>
    <w:p w:rsidR="00FD1BFC" w:rsidRDefault="00FD1BFC" w:rsidP="00FD1BFC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FD1BFC" w:rsidRDefault="00FD1BFC" w:rsidP="00FD1BFC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FD1BFC" w:rsidRDefault="00FD1BFC" w:rsidP="00FD1BFC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FD1BFC" w:rsidRDefault="00FD1BFC" w:rsidP="00FD1BFC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FD1BFC" w:rsidRDefault="00FD1BFC" w:rsidP="00FD1BFC">
      <w:pPr>
        <w:pStyle w:val="1"/>
        <w:ind w:right="141" w:firstLine="720"/>
        <w:jc w:val="both"/>
      </w:pPr>
    </w:p>
    <w:p w:rsidR="00FD1BFC" w:rsidRDefault="00FD1BFC" w:rsidP="00FD1BFC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A20D56">
        <w:rPr>
          <w:rFonts w:ascii="Times New Roman" w:hAnsi="Times New Roman" w:cs="Times New Roman"/>
        </w:rPr>
        <w:t xml:space="preserve"> Разглеждане на </w:t>
      </w:r>
      <w:r w:rsidR="009E604D">
        <w:rPr>
          <w:rFonts w:ascii="Times New Roman" w:hAnsi="Times New Roman" w:cs="Times New Roman"/>
        </w:rPr>
        <w:t>постъпила жалба против Решение № 251-ЧМИ от 29.08.2024 година на ОИК Мездра.</w:t>
      </w:r>
    </w:p>
    <w:p w:rsidR="00FD1BFC" w:rsidRPr="009E604D" w:rsidRDefault="00FD1BFC" w:rsidP="009E60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 xml:space="preserve">            </w:t>
      </w:r>
      <w:r>
        <w:rPr>
          <w:b/>
        </w:rPr>
        <w:t>2.</w:t>
      </w:r>
      <w:r>
        <w:rPr>
          <w:color w:val="333333"/>
        </w:rPr>
        <w:t xml:space="preserve">  </w:t>
      </w:r>
      <w:r>
        <w:t>Други.</w:t>
      </w:r>
    </w:p>
    <w:p w:rsidR="00FD1BFC" w:rsidRDefault="00FD1BFC" w:rsidP="00FD1BFC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FD1BFC" w:rsidRDefault="00FD1BFC" w:rsidP="00FD1BFC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– Мездра откри заседанието и прочете проекта на дневния ред за днешното заседание. </w:t>
      </w: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lastRenderedPageBreak/>
        <w:t xml:space="preserve"> </w:t>
      </w:r>
      <w:r>
        <w:rPr>
          <w:b/>
          <w:lang w:eastAsia="en-US"/>
        </w:rPr>
        <w:t>По т. 1 от дневния ред</w:t>
      </w:r>
    </w:p>
    <w:p w:rsidR="00FD1BFC" w:rsidRDefault="00FD1BFC" w:rsidP="00FD1BFC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lang w:eastAsia="en-US"/>
        </w:rPr>
        <w:t>Председателят докладва, че в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ОИК –</w:t>
      </w:r>
      <w:r w:rsidR="00747DA9">
        <w:rPr>
          <w:rFonts w:ascii="Times New Roman" w:eastAsia="Times New Roman" w:hAnsi="Times New Roman" w:cs="Times New Roman"/>
          <w:color w:val="333333"/>
          <w:lang w:bidi="ar-SA"/>
        </w:rPr>
        <w:t>Мездра е постъпила жалба</w:t>
      </w:r>
      <w:r w:rsidR="00747DA9" w:rsidRPr="00747DA9">
        <w:t xml:space="preserve"> </w:t>
      </w:r>
      <w:r w:rsidR="00747DA9" w:rsidRPr="00747DA9">
        <w:rPr>
          <w:rFonts w:ascii="Times New Roman" w:eastAsia="Times New Roman" w:hAnsi="Times New Roman" w:cs="Times New Roman"/>
          <w:color w:val="333333"/>
          <w:lang w:bidi="ar-SA"/>
        </w:rPr>
        <w:t xml:space="preserve">против Решение № 251-ЧМИ от </w:t>
      </w:r>
      <w:r w:rsidR="00747DA9">
        <w:rPr>
          <w:rFonts w:ascii="Times New Roman" w:eastAsia="Times New Roman" w:hAnsi="Times New Roman" w:cs="Times New Roman"/>
          <w:color w:val="333333"/>
          <w:lang w:bidi="ar-SA"/>
        </w:rPr>
        <w:t xml:space="preserve">29.08.2024 година на ОИК Мездра от Васил Антимов </w:t>
      </w:r>
      <w:proofErr w:type="spellStart"/>
      <w:r w:rsidR="00747DA9">
        <w:rPr>
          <w:rFonts w:ascii="Times New Roman" w:eastAsia="Times New Roman" w:hAnsi="Times New Roman" w:cs="Times New Roman"/>
          <w:color w:val="333333"/>
          <w:lang w:bidi="ar-SA"/>
        </w:rPr>
        <w:t>Дацев</w:t>
      </w:r>
      <w:proofErr w:type="spellEnd"/>
      <w:r w:rsidR="00747DA9">
        <w:rPr>
          <w:rFonts w:ascii="Times New Roman" w:eastAsia="Times New Roman" w:hAnsi="Times New Roman" w:cs="Times New Roman"/>
          <w:color w:val="333333"/>
          <w:lang w:bidi="ar-SA"/>
        </w:rPr>
        <w:t>, която следва да се изпрати по компетентност до Административен съд Враца.</w:t>
      </w:r>
    </w:p>
    <w:p w:rsidR="00A20D56" w:rsidRDefault="00A20D56" w:rsidP="00FD1BFC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A20D56" w:rsidRDefault="003C7B20" w:rsidP="003C7B20">
      <w:pPr>
        <w:pStyle w:val="a4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ab/>
        <w:t>Секретарят Йонка Йотова е окомплектовала преписката, която надлежно и незабавно ще се изпрати до Административен съд Враца.</w:t>
      </w:r>
    </w:p>
    <w:p w:rsidR="00FD1BFC" w:rsidRDefault="00FD1BFC" w:rsidP="00FD1BFC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След направено обсъждане проекта на решение, същият се подложи на гласуване, след което ОИК Мездра взе следното:</w:t>
      </w:r>
    </w:p>
    <w:p w:rsidR="003656C4" w:rsidRDefault="003656C4" w:rsidP="00FD1BFC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3656C4" w:rsidRPr="003656C4" w:rsidRDefault="003656C4" w:rsidP="00FD1BFC">
      <w:pPr>
        <w:pStyle w:val="a4"/>
        <w:ind w:firstLine="708"/>
        <w:jc w:val="both"/>
        <w:rPr>
          <w:rFonts w:ascii="Times New Roman" w:eastAsiaTheme="minorHAnsi" w:hAnsi="Times New Roman" w:cs="Times New Roman"/>
          <w:b/>
        </w:rPr>
      </w:pPr>
      <w:r w:rsidRPr="003656C4">
        <w:rPr>
          <w:rFonts w:ascii="Times New Roman" w:eastAsiaTheme="minorHAnsi" w:hAnsi="Times New Roman" w:cs="Times New Roman"/>
          <w:b/>
        </w:rPr>
        <w:t>ПРОТОКОЛНО РЕШЕНИЕ:</w:t>
      </w:r>
      <w:r w:rsidR="003C7B20">
        <w:rPr>
          <w:rFonts w:ascii="Times New Roman" w:eastAsiaTheme="minorHAnsi" w:hAnsi="Times New Roman" w:cs="Times New Roman"/>
          <w:b/>
        </w:rPr>
        <w:t xml:space="preserve"> Да се изпрати жалбата с приложенията към нея и цялата административна преписка до Административен съд Враца.</w:t>
      </w:r>
    </w:p>
    <w:p w:rsidR="00FD1BFC" w:rsidRDefault="00FD1BFC" w:rsidP="00FD1BFC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rPr>
          <w:b/>
          <w:lang w:eastAsia="en-US"/>
        </w:rPr>
      </w:pPr>
      <w:r>
        <w:rPr>
          <w:b/>
          <w:color w:val="333333"/>
        </w:rPr>
        <w:br/>
      </w:r>
      <w:r>
        <w:rPr>
          <w:b/>
          <w:lang w:eastAsia="en-US"/>
        </w:rPr>
        <w:t xml:space="preserve">           Гласували: общо 11 гласа, от тях 11 гласа „ЗА“,  „ПРОТИВ“ – няма. Решението е прието.</w:t>
      </w: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</w:p>
    <w:p w:rsidR="00FD1BFC" w:rsidRDefault="00FD1BFC" w:rsidP="00FD1BFC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lang w:eastAsia="en-US"/>
        </w:rPr>
        <w:t>По т. 2 от дневния ред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bookmarkStart w:id="0" w:name="_GoBack"/>
      <w:bookmarkEnd w:id="0"/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Не се поставят въпроси за обсъждане.</w:t>
      </w:r>
    </w:p>
    <w:p w:rsidR="00A20D56" w:rsidRDefault="00A20D56" w:rsidP="00FD1BF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firstLine="708"/>
      </w:pPr>
      <w:r>
        <w:t>Поради липса на други поставени въпроси за обсъждане заседанието е закрито.</w:t>
      </w: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</w:pPr>
      <w:r>
        <w:t xml:space="preserve">Заседанието приключи в </w:t>
      </w:r>
      <w:r w:rsidR="00A20D56">
        <w:rPr>
          <w:b/>
        </w:rPr>
        <w:t>19:0</w:t>
      </w:r>
      <w:r>
        <w:rPr>
          <w:b/>
        </w:rPr>
        <w:t>0</w:t>
      </w:r>
      <w:r>
        <w:t xml:space="preserve"> </w:t>
      </w:r>
      <w:r>
        <w:rPr>
          <w:b/>
        </w:rPr>
        <w:t>часа</w:t>
      </w:r>
      <w:r>
        <w:t>.</w:t>
      </w:r>
    </w:p>
    <w:p w:rsidR="00A20D56" w:rsidRDefault="00A20D56" w:rsidP="00FD1BFC">
      <w:pPr>
        <w:pStyle w:val="a3"/>
        <w:shd w:val="clear" w:color="auto" w:fill="FFFFFF"/>
        <w:spacing w:before="0" w:beforeAutospacing="0" w:after="150" w:afterAutospacing="0"/>
        <w:ind w:right="-1" w:firstLine="708"/>
        <w:jc w:val="both"/>
        <w:rPr>
          <w:lang w:val="en-US"/>
        </w:rPr>
      </w:pPr>
    </w:p>
    <w:p w:rsidR="00FD1BFC" w:rsidRDefault="00FD1BFC" w:rsidP="00FD1BFC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FD1BFC" w:rsidRDefault="00FD1BFC" w:rsidP="00FD1BFC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FD1BFC" w:rsidRDefault="00FD1BFC" w:rsidP="00FD1BFC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  <w:lang w:val="en-US"/>
        </w:rPr>
        <w:t xml:space="preserve">               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FD1BFC" w:rsidRDefault="00FD1BFC" w:rsidP="00FD1BFC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FD1BFC" w:rsidRDefault="00FD1BFC" w:rsidP="00FD1BFC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FD1BFC" w:rsidRDefault="00FD1BFC" w:rsidP="00FD1BFC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FD1BFC" w:rsidRDefault="00FD1BFC" w:rsidP="00FD1BFC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FD1BFC" w:rsidRDefault="00FD1BFC" w:rsidP="00FD1BFC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422CCD"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FD1BFC" w:rsidRDefault="00FD1BFC" w:rsidP="00FD1BFC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422CCD">
        <w:rPr>
          <w:rFonts w:ascii="Times New Roman" w:hAnsi="Times New Roman" w:cs="Times New Roman"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 /Елена Прокопиева – член/</w:t>
      </w:r>
    </w:p>
    <w:p w:rsidR="00FD1BFC" w:rsidRDefault="00FD1BFC"/>
    <w:sectPr w:rsidR="00FD1BFC" w:rsidSect="00FD1BF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07"/>
    <w:rsid w:val="003656C4"/>
    <w:rsid w:val="003C7B20"/>
    <w:rsid w:val="00422CCD"/>
    <w:rsid w:val="00747DA9"/>
    <w:rsid w:val="009C025D"/>
    <w:rsid w:val="009D5907"/>
    <w:rsid w:val="009E604D"/>
    <w:rsid w:val="00A20D56"/>
    <w:rsid w:val="00D85461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F091"/>
  <w15:chartTrackingRefBased/>
  <w15:docId w15:val="{A5BED63B-2C23-47D8-A42D-6D61314E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B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B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FD1B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FD1BF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FD1BFC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FD1BF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FD1B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FD1B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10</cp:revision>
  <dcterms:created xsi:type="dcterms:W3CDTF">2024-09-09T14:11:00Z</dcterms:created>
  <dcterms:modified xsi:type="dcterms:W3CDTF">2024-09-09T15:12:00Z</dcterms:modified>
</cp:coreProperties>
</file>