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561B3">
        <w:rPr>
          <w:rFonts w:ascii="Times New Roman" w:hAnsi="Times New Roman"/>
          <w:b/>
          <w:sz w:val="28"/>
          <w:szCs w:val="28"/>
        </w:rPr>
        <w:t>24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4B769D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bookmarkStart w:id="0" w:name="_GoBack"/>
      <w:bookmarkEnd w:id="0"/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1F2591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91" w:rsidRPr="009063AA" w:rsidRDefault="009063AA" w:rsidP="009063A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06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партии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Pr="009063AA">
        <w:rPr>
          <w:rFonts w:ascii="Times New Roman" w:hAnsi="Times New Roman" w:cs="Times New Roman"/>
          <w:sz w:val="24"/>
          <w:szCs w:val="24"/>
        </w:rPr>
        <w:t>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063AA">
        <w:rPr>
          <w:rFonts w:ascii="Times New Roman" w:hAnsi="Times New Roman" w:cs="Times New Roman"/>
          <w:sz w:val="24"/>
          <w:szCs w:val="24"/>
        </w:rPr>
        <w:t xml:space="preserve">  и инициативни комитети </w:t>
      </w:r>
      <w:r w:rsidR="001F2591" w:rsidRPr="009063A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в община Мездра на 29 октомври 2023г.</w:t>
      </w:r>
    </w:p>
    <w:p w:rsidR="000150C9" w:rsidRPr="001F2591" w:rsidRDefault="009063AA" w:rsidP="009063A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2591" w:rsidRPr="001F2591">
        <w:rPr>
          <w:rFonts w:ascii="Times New Roman" w:hAnsi="Times New Roman" w:cs="Times New Roman"/>
          <w:sz w:val="24"/>
          <w:szCs w:val="24"/>
        </w:rPr>
        <w:t>Други</w:t>
      </w:r>
    </w:p>
    <w:sectPr w:rsidR="000150C9" w:rsidRPr="001F259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561B3"/>
    <w:rsid w:val="00087F82"/>
    <w:rsid w:val="00165CD3"/>
    <w:rsid w:val="001C2DDB"/>
    <w:rsid w:val="001F2591"/>
    <w:rsid w:val="00216976"/>
    <w:rsid w:val="002353E7"/>
    <w:rsid w:val="003C6203"/>
    <w:rsid w:val="003E1D5B"/>
    <w:rsid w:val="004B769D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063AA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742B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52</cp:revision>
  <cp:lastPrinted>2023-09-09T06:57:00Z</cp:lastPrinted>
  <dcterms:created xsi:type="dcterms:W3CDTF">2021-04-21T05:58:00Z</dcterms:created>
  <dcterms:modified xsi:type="dcterms:W3CDTF">2023-09-24T15:57:00Z</dcterms:modified>
</cp:coreProperties>
</file>